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3D" w:rsidRDefault="00B35B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9"/>
        <w:tblW w:w="10774" w:type="dxa"/>
        <w:tblInd w:w="0" w:type="dxa"/>
        <w:tblLayout w:type="fixed"/>
        <w:tblLook w:val="0000"/>
      </w:tblPr>
      <w:tblGrid>
        <w:gridCol w:w="5388"/>
        <w:gridCol w:w="5386"/>
      </w:tblGrid>
      <w:tr w:rsidR="00B35B3D">
        <w:trPr>
          <w:cantSplit/>
          <w:tblHeader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B35B3D" w:rsidRDefault="004333DA">
            <w:pPr>
              <w:pStyle w:val="Ttulo1"/>
              <w:keepLines w:val="0"/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1. CARACTERIZACIÓN DEL SUBPROCESO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35B3D" w:rsidRDefault="004333DA">
            <w:pPr>
              <w:tabs>
                <w:tab w:val="center" w:pos="2992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NOMBRE:  REGISTRO CIVIL</w:t>
            </w:r>
          </w:p>
        </w:tc>
      </w:tr>
      <w:tr w:rsidR="00B35B3D">
        <w:trPr>
          <w:cantSplit/>
          <w:tblHeader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OBJETIVO: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Garantizar el cumplimiento de los requisitos establecidos para el registro civil de matrimonio, nacimiento y defunción que se lleva a cabo en la notaría, según el decreto 1260 de 1970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ALCANCE: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Este proceso aplica para el trámite de Registro Civil de las personas. Desde la solicitud del trámite por parte del usuario hasta la realización del trámite a satisfacción.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35B3D">
        <w:trPr>
          <w:cantSplit/>
          <w:trHeight w:val="413"/>
          <w:tblHeader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RESPONSABLE: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civil: oficial de Registro Civil.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PARTICIPANTES: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Notario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Auxiliares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Asistente facturación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Asistente caja</w:t>
            </w:r>
          </w:p>
        </w:tc>
      </w:tr>
      <w:tr w:rsidR="00B35B3D">
        <w:trPr>
          <w:cantSplit/>
          <w:trHeight w:val="336"/>
          <w:tblHeader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DOCUMENTOS:</w:t>
            </w:r>
          </w:p>
          <w:p w:rsidR="00B35B3D" w:rsidRDefault="004333DA">
            <w:pPr>
              <w:widowControl w:val="0"/>
              <w:tabs>
                <w:tab w:val="left" w:pos="32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REGISTROS:</w:t>
            </w:r>
          </w:p>
          <w:p w:rsidR="00B35B3D" w:rsidRDefault="00B35B3D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ind w:left="45" w:hanging="28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4333DA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 de nacimiento.</w:t>
            </w:r>
          </w:p>
          <w:p w:rsidR="00B35B3D" w:rsidRDefault="004333DA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 de matrimonio.</w:t>
            </w:r>
          </w:p>
          <w:p w:rsidR="00B35B3D" w:rsidRDefault="004333DA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 de defunción.</w:t>
            </w:r>
          </w:p>
          <w:p w:rsidR="00B35B3D" w:rsidRDefault="00B35B3D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ind w:left="45" w:hanging="28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shd w:val="clear" w:color="auto" w:fill="BFBFBF"/>
        <w:rPr>
          <w:rFonts w:ascii="Arial" w:eastAsia="Arial" w:hAnsi="Arial" w:cs="Arial"/>
          <w:b/>
          <w:sz w:val="22"/>
          <w:szCs w:val="22"/>
        </w:rPr>
      </w:pPr>
    </w:p>
    <w:p w:rsidR="00B35B3D" w:rsidRDefault="004333DA">
      <w:pPr>
        <w:shd w:val="clear" w:color="auto" w:fill="A6A6A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PROCESO DE LAS CORRECCIONES DE LOS REGISTROS</w:t>
      </w: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20"/>
        <w:gridCol w:w="2550"/>
        <w:gridCol w:w="4185"/>
      </w:tblGrid>
      <w:tr w:rsidR="00B35B3D">
        <w:trPr>
          <w:cantSplit/>
          <w:trHeight w:val="727"/>
          <w:tblHeader/>
        </w:trPr>
        <w:tc>
          <w:tcPr>
            <w:tcW w:w="3720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ANTIVIDAD</w:t>
            </w:r>
          </w:p>
        </w:tc>
        <w:tc>
          <w:tcPr>
            <w:tcW w:w="2550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418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DESCRIPCION</w:t>
            </w:r>
          </w:p>
        </w:tc>
      </w:tr>
      <w:tr w:rsidR="00B35B3D">
        <w:trPr>
          <w:cantSplit/>
          <w:trHeight w:val="1425"/>
          <w:tblHeader/>
        </w:trPr>
        <w:tc>
          <w:tcPr>
            <w:tcW w:w="37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 registro.</w:t>
            </w:r>
          </w:p>
          <w:p w:rsidR="00B35B3D" w:rsidRDefault="00B35B3D">
            <w:pPr>
              <w:tabs>
                <w:tab w:val="left" w:pos="232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18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Realizar correcciones en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registros.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Se busca el registro para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Mirar que corrección hay que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Hacer.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1635"/>
          <w:tblHeader/>
        </w:trPr>
        <w:tc>
          <w:tcPr>
            <w:tcW w:w="37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 documentos.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18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Se buscan los documentos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Antecedentes para verificar si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error está en la documentación que presentaron inicialmente o el error fue al hacer el registro.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2106"/>
          <w:tblHeader/>
        </w:trPr>
        <w:tc>
          <w:tcPr>
            <w:tcW w:w="3720" w:type="dxa"/>
          </w:tcPr>
          <w:p w:rsidR="00B35B3D" w:rsidRDefault="004333D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Corregir por escritura.</w:t>
            </w: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Solicitud escrita ante el notario.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18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 Cuando el error es en la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documentación que presentaron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Inicialmente se hace la corrección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 escritura pública.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1875"/>
          <w:tblHeader/>
        </w:trPr>
        <w:tc>
          <w:tcPr>
            <w:tcW w:w="37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el error fue al hacer el registro.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18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 Si el error fue al hacer el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4254500</wp:posOffset>
                    </wp:positionH>
                    <wp:positionV relativeFrom="paragraph">
                      <wp:posOffset>25400</wp:posOffset>
                    </wp:positionV>
                    <wp:extent cx="1251585" cy="426720"/>
                    <wp:effectExtent b="0" l="0" r="0" t="0"/>
                    <wp:wrapNone/>
                    <wp:docPr id="232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4729733" y="3576165"/>
                              <a:ext cx="1232535" cy="407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SOLICITUD ESCRITA ANTE EL NOTARIO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25400</wp:posOffset>
                      </wp:positionV>
                      <wp:extent cx="1251585" cy="426720"/>
                      <wp:effectExtent l="0" t="0" r="0" b="0"/>
                      <wp:wrapNone/>
                      <wp:docPr id="23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1585" cy="4267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se hace por solicitud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escrita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ante el notario.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2116"/>
          <w:tblHeader/>
        </w:trPr>
        <w:tc>
          <w:tcPr>
            <w:tcW w:w="37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corrige el registro.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18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6.Se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finaliza el proceso.</w:t>
            </w:r>
          </w:p>
        </w:tc>
      </w:tr>
    </w:tbl>
    <w:p w:rsidR="00B35B3D" w:rsidRDefault="00B35B3D">
      <w:pPr>
        <w:shd w:val="clear" w:color="auto" w:fill="BFBFBF"/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4333D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  <w:highlight w:val="lightGray"/>
        </w:rPr>
        <w:t>PROCESO DE SOLICITUD PARA EXPEDIR UN REGISTRO CIVIL</w:t>
      </w: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b"/>
        <w:tblW w:w="10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0"/>
        <w:gridCol w:w="2565"/>
        <w:gridCol w:w="4095"/>
      </w:tblGrid>
      <w:tr w:rsidR="00B35B3D">
        <w:trPr>
          <w:cantSplit/>
          <w:trHeight w:val="587"/>
          <w:tblHeader/>
        </w:trPr>
        <w:tc>
          <w:tcPr>
            <w:tcW w:w="3750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256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409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DESCRIPCION</w:t>
            </w:r>
          </w:p>
        </w:tc>
      </w:tr>
      <w:tr w:rsidR="00B35B3D">
        <w:trPr>
          <w:cantSplit/>
          <w:trHeight w:val="1140"/>
          <w:tblHeader/>
        </w:trPr>
        <w:tc>
          <w:tcPr>
            <w:tcW w:w="375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Solicitud expedir registro civil.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09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Se recibe solicitud para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Expedir un registro civil.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2867"/>
          <w:tblHeader/>
        </w:trPr>
        <w:tc>
          <w:tcPr>
            <w:tcW w:w="375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solicita </w:t>
            </w:r>
            <w:r>
              <w:rPr>
                <w:rFonts w:ascii="Arial" w:eastAsia="Arial" w:hAnsi="Arial" w:cs="Arial"/>
                <w:sz w:val="22"/>
                <w:szCs w:val="22"/>
              </w:rPr>
              <w:t>número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folio y c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dula de quien lo reclama.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09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Se solicita el  número de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folio del registro civil y la cédula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la persona que lo reclama.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registros civiles de nacimiento solo serán entregados a los padres o a terceros con una autorización firmada por alguno de los dos padres.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2216"/>
          <w:tblHeader/>
        </w:trPr>
        <w:tc>
          <w:tcPr>
            <w:tcW w:w="3750" w:type="dxa"/>
          </w:tcPr>
          <w:p w:rsidR="00B35B3D" w:rsidRDefault="004333D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Si no trae el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numero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busca en la base de datos.</w:t>
            </w: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5" w:type="dxa"/>
          </w:tcPr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9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En caso que no traiga el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se le busca en la base de datos.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entrega al usuario previa cancelación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4333DA">
      <w:pPr>
        <w:shd w:val="clear" w:color="auto" w:fill="BFBFBF"/>
        <w:rPr>
          <w:rFonts w:ascii="Arial" w:eastAsia="Arial" w:hAnsi="Arial" w:cs="Arial"/>
          <w:b/>
          <w:sz w:val="22"/>
          <w:szCs w:val="22"/>
          <w:shd w:val="clear" w:color="auto" w:fill="B7B7B7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B7B7B7"/>
        </w:rPr>
        <w:t>PROCESO PARA REALIZAR INFORMES</w:t>
      </w: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c"/>
        <w:tblW w:w="10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5"/>
        <w:gridCol w:w="2700"/>
        <w:gridCol w:w="4080"/>
      </w:tblGrid>
      <w:tr w:rsidR="00B35B3D">
        <w:trPr>
          <w:cantSplit/>
          <w:trHeight w:val="447"/>
          <w:tblHeader/>
        </w:trPr>
        <w:tc>
          <w:tcPr>
            <w:tcW w:w="379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2700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4080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DESCRIPCION</w:t>
            </w:r>
          </w:p>
        </w:tc>
      </w:tr>
      <w:tr w:rsidR="00B35B3D">
        <w:trPr>
          <w:cantSplit/>
          <w:trHeight w:val="890"/>
          <w:tblHeader/>
        </w:trPr>
        <w:tc>
          <w:tcPr>
            <w:tcW w:w="3795" w:type="dxa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INICIO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COORDINADOR DE REGISTRO CIVIL</w:t>
            </w:r>
          </w:p>
        </w:tc>
        <w:tc>
          <w:tcPr>
            <w:tcW w:w="4080" w:type="dxa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Realizar informes.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35B3D">
        <w:trPr>
          <w:cantSplit/>
          <w:trHeight w:val="7792"/>
          <w:tblHeader/>
        </w:trPr>
        <w:tc>
          <w:tcPr>
            <w:tcW w:w="3795" w:type="dxa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Verificar todos los registros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Desempastar nacimientos, matrimonios y defunciones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Primera copia para 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notaría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FIN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COORDINADOR DE REGISTRO CIVIL</w:t>
            </w:r>
          </w:p>
        </w:tc>
        <w:tc>
          <w:tcPr>
            <w:tcW w:w="4080" w:type="dxa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Verificar que todos los</w:t>
            </w: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 estén firmados por</w:t>
            </w: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el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notario.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nacimientos: Se separa original</w:t>
            </w: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para la notaría, primera copia  para la  Dirección Nacional de Registro Civil y Segunda copia para el usuario,</w:t>
            </w: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antecedentes y actas</w:t>
            </w: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complementarias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si las hay una copia para la notar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ía y otra para el ICBF. </w:t>
            </w: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2959100</wp:posOffset>
                    </wp:positionH>
                    <wp:positionV relativeFrom="paragraph">
                      <wp:posOffset>88900</wp:posOffset>
                    </wp:positionV>
                    <wp:extent cx="0" cy="25400"/>
                    <wp:effectExtent b="0" l="0" r="0" t="0"/>
                    <wp:wrapNone/>
                    <wp:docPr id="231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250750" y="3780000"/>
                              <a:ext cx="1905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88900</wp:posOffset>
                      </wp:positionV>
                      <wp:extent cx="0" cy="25400"/>
                      <wp:effectExtent l="0" t="0" r="0" b="0"/>
                      <wp:wrapNone/>
                      <wp:docPr id="231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3149600</wp:posOffset>
                    </wp:positionH>
                    <wp:positionV relativeFrom="paragraph">
                      <wp:posOffset>25400</wp:posOffset>
                    </wp:positionV>
                    <wp:extent cx="1114425" cy="781050"/>
                    <wp:effectExtent b="0" l="0" r="0" t="0"/>
                    <wp:wrapNone/>
                    <wp:docPr id="233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4798313" y="3399000"/>
                              <a:ext cx="1095375" cy="762000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SEGUNDA COPIA PARA LA REGITRADURIA EN BOGOTA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25400</wp:posOffset>
                      </wp:positionV>
                      <wp:extent cx="1114425" cy="781050"/>
                      <wp:effectExtent l="0" t="0" r="0" b="0"/>
                      <wp:wrapNone/>
                      <wp:docPr id="233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781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Matrimonios: Se separa original</w:t>
            </w: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para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la notaría, primera copia  para la  Dirección Nacional de Registro Civil y Segunda copia para el usuario.</w:t>
            </w:r>
          </w:p>
          <w:p w:rsidR="00B35B3D" w:rsidRDefault="00B35B3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Defunciones: Se separa original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3708400</wp:posOffset>
                    </wp:positionH>
                    <wp:positionV relativeFrom="paragraph">
                      <wp:posOffset>50800</wp:posOffset>
                    </wp:positionV>
                    <wp:extent cx="9525" cy="228600"/>
                    <wp:effectExtent b="0" l="0" r="0" t="0"/>
                    <wp:wrapNone/>
                    <wp:docPr id="230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1238" y="3665700"/>
                              <a:ext cx="9525" cy="228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50800</wp:posOffset>
                      </wp:positionV>
                      <wp:extent cx="9525" cy="228600"/>
                      <wp:effectExtent l="0" t="0" r="0" b="0"/>
                      <wp:wrapNone/>
                      <wp:docPr id="230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3327400</wp:posOffset>
                    </wp:positionH>
                    <wp:positionV relativeFrom="paragraph">
                      <wp:posOffset>38100</wp:posOffset>
                    </wp:positionV>
                    <wp:extent cx="857250" cy="323850"/>
                    <wp:effectExtent b="0" l="0" r="0" t="0"/>
                    <wp:wrapNone/>
                    <wp:docPr id="234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4926900" y="3627600"/>
                              <a:ext cx="838200" cy="30480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FIN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38100</wp:posOffset>
                      </wp:positionV>
                      <wp:extent cx="857250" cy="323850"/>
                      <wp:effectExtent l="0" t="0" r="0" b="0"/>
                      <wp:wrapNone/>
                      <wp:docPr id="234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0" cy="323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para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la notaría, primera copia  para la  Dirección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Nacional de Registro Civil y Segunda copia para el usuario.</w:t>
            </w:r>
          </w:p>
        </w:tc>
      </w:tr>
    </w:tbl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shd w:val="clear" w:color="auto" w:fill="BFBFBF"/>
        <w:rPr>
          <w:rFonts w:ascii="Arial" w:eastAsia="Arial" w:hAnsi="Arial" w:cs="Arial"/>
          <w:b/>
          <w:sz w:val="22"/>
          <w:szCs w:val="22"/>
        </w:rPr>
      </w:pPr>
    </w:p>
    <w:p w:rsidR="00B35B3D" w:rsidRDefault="004333DA">
      <w:pPr>
        <w:shd w:val="clear" w:color="auto" w:fill="BFBFBF"/>
        <w:tabs>
          <w:tab w:val="left" w:pos="3086"/>
          <w:tab w:val="center" w:pos="498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PROCESO DE LIBRO DE VARIOS</w:t>
      </w: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d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55"/>
        <w:gridCol w:w="2625"/>
        <w:gridCol w:w="4125"/>
      </w:tblGrid>
      <w:tr w:rsidR="00B35B3D">
        <w:trPr>
          <w:cantSplit/>
          <w:trHeight w:val="577"/>
          <w:tblHeader/>
        </w:trPr>
        <w:tc>
          <w:tcPr>
            <w:tcW w:w="385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262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412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B35B3D">
        <w:trPr>
          <w:cantSplit/>
          <w:trHeight w:val="983"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INICIO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12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Informe libro de varios.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1974"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  <w:t>En este libro se inscribirán los reconocimientos de hijos extramatrimoniales, legitimaciones, adopciones, alteraciones de la patria potestad, emancipaciones, habilitaciones de edad, capitulaciones matrimoniales, interdicciones judiciales, discernimientos d</w:t>
            </w:r>
            <w:r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  <w:t>e guarda, rehabilitaciones, nulidades de matrimonio, divorcios</w:t>
            </w:r>
            <w:proofErr w:type="gramStart"/>
            <w:r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  <w:t>, ...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12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En este libro se inscribirán los reconocimientos de hijos extramatrimoniales, legitimaciones, adopciones, alteraciones de la patria potestad, emancipacione</w:t>
            </w:r>
            <w:r>
              <w:rPr>
                <w:rFonts w:ascii="Arial" w:eastAsia="Arial" w:hAnsi="Arial" w:cs="Arial"/>
                <w:sz w:val="22"/>
                <w:szCs w:val="22"/>
              </w:rPr>
              <w:t>s, habilitaciones de edad, capitulaciones matrimoniales, interdicciones judiciales, discernimientos de guarda, rehabilitaciones, nulidades de matrimonio, divorcios, separaciones de cuerpos y de bienes, cambios de nombre, declaraciones de seudónimos, manife</w:t>
            </w:r>
            <w:r>
              <w:rPr>
                <w:rFonts w:ascii="Arial" w:eastAsia="Arial" w:hAnsi="Arial" w:cs="Arial"/>
                <w:sz w:val="22"/>
                <w:szCs w:val="22"/>
              </w:rPr>
              <w:t>staciones de avecindamiento, declaraciones de ausencia, declaraciones de presunción de muerte e hijos inscritos.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Para este trámite se deberá presentar la siguiente documentación: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Se requiere la escritura pública o la sentencia que afecta el acto ya se</w:t>
            </w:r>
            <w:r>
              <w:rPr>
                <w:rFonts w:ascii="Arial" w:eastAsia="Arial" w:hAnsi="Arial" w:cs="Arial"/>
                <w:sz w:val="22"/>
                <w:szCs w:val="22"/>
              </w:rPr>
              <w:t>a (reconocimiento de hijo, divorcio, liquidación sociedad conyugal, cambio de nombre, legitimación, adopción, capitulaciones matrimoniales, etc.)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2542"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envían los informes dentro de los 5 días de cada mes 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registraduría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del Estado Civil.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2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3.. Se envía dentro de  los 5 días de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Cada mes a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registraduría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p w:rsidR="00B35B3D" w:rsidRDefault="004333DA">
      <w:pPr>
        <w:shd w:val="clear" w:color="auto" w:fill="A6A6A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INFORME DE ACTAS COMPLEMENTARIAS</w:t>
      </w:r>
    </w:p>
    <w:p w:rsidR="00B35B3D" w:rsidRDefault="00B35B3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e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55"/>
        <w:gridCol w:w="2595"/>
        <w:gridCol w:w="4020"/>
      </w:tblGrid>
      <w:tr w:rsidR="00B35B3D">
        <w:trPr>
          <w:cantSplit/>
          <w:trHeight w:val="349"/>
          <w:tblHeader/>
        </w:trPr>
        <w:tc>
          <w:tcPr>
            <w:tcW w:w="385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2595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4020" w:type="dxa"/>
            <w:shd w:val="clear" w:color="auto" w:fill="FF0000"/>
            <w:vAlign w:val="center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</w:t>
            </w:r>
          </w:p>
        </w:tc>
      </w:tr>
      <w:tr w:rsidR="00B35B3D">
        <w:trPr>
          <w:cantSplit/>
          <w:trHeight w:val="527"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INICIO.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</w:tcPr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0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Informe actas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Complementarias.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1176"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Elaboración de actas complementarias. 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:rsidR="00B35B3D" w:rsidRDefault="00B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Se elabora una relación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todas las Actas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complementarias con el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acta y nombre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menor.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1070"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Envío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acta complementaria.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REGISTRO CIVIL</w:t>
            </w:r>
          </w:p>
        </w:tc>
        <w:tc>
          <w:tcPr>
            <w:tcW w:w="40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Se envía los 5 días de cada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 al centro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 ICBF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507"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Relación certificado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:rsidR="00B35B3D" w:rsidRDefault="00B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 Relación certificado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nacido vivo Tipo DANE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Cuando hay.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1613"/>
          <w:tblHeader/>
        </w:trPr>
        <w:tc>
          <w:tcPr>
            <w:tcW w:w="3855" w:type="dxa"/>
          </w:tcPr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Diligencia de formato.</w:t>
            </w:r>
          </w:p>
          <w:p w:rsidR="00B35B3D" w:rsidRDefault="00B35B3D">
            <w:pPr>
              <w:tabs>
                <w:tab w:val="left" w:pos="40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:rsidR="00B35B3D" w:rsidRDefault="00B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 Se diligencia el formato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Cuando el menor no nació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la clínica y se envían a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secretaria de salud con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Una relación de estos.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rHeight w:val="1336"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Informe de relación de hijos no reconocidos.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:rsidR="00B35B3D" w:rsidRDefault="00B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 Informe  relación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niños, niñas y adolescentes inscritos no reconocidos.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B3D">
        <w:trPr>
          <w:cantSplit/>
          <w:tblHeader/>
        </w:trPr>
        <w:tc>
          <w:tcPr>
            <w:tcW w:w="3855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Envió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.</w:t>
            </w:r>
            <w:proofErr w:type="gramEnd"/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fin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595" w:type="dxa"/>
            <w:vMerge/>
          </w:tcPr>
          <w:p w:rsidR="00B35B3D" w:rsidRDefault="00B35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 Este informe se envía los 5 días de cada mes.</w:t>
            </w:r>
          </w:p>
          <w:p w:rsidR="00B35B3D" w:rsidRDefault="00B35B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 Se discrimina en un</w:t>
            </w:r>
          </w:p>
          <w:p w:rsidR="00B35B3D" w:rsidRDefault="004333D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Formato donde que niños, niñas y adolescentes inscritos en el mes del reporte son extramatrimoniales, reconocidos y no reconocidos.</w:t>
            </w:r>
          </w:p>
        </w:tc>
      </w:tr>
    </w:tbl>
    <w:p w:rsidR="00B35B3D" w:rsidRDefault="00B35B3D">
      <w:pPr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p w:rsidR="00B35B3D" w:rsidRDefault="00B35B3D">
      <w:pPr>
        <w:jc w:val="center"/>
        <w:rPr>
          <w:rFonts w:ascii="Arial" w:eastAsia="Arial" w:hAnsi="Arial" w:cs="Arial"/>
          <w:sz w:val="22"/>
          <w:szCs w:val="22"/>
        </w:rPr>
      </w:pPr>
    </w:p>
    <w:sectPr w:rsidR="00B35B3D" w:rsidSect="00B35B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3D" w:rsidRDefault="00B35B3D" w:rsidP="00B35B3D">
      <w:pPr>
        <w:ind w:hanging="2"/>
      </w:pPr>
      <w:r>
        <w:separator/>
      </w:r>
    </w:p>
  </w:endnote>
  <w:endnote w:type="continuationSeparator" w:id="1">
    <w:p w:rsidR="00B35B3D" w:rsidRDefault="00B35B3D" w:rsidP="00B35B3D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3D" w:rsidRDefault="00B35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3D" w:rsidRDefault="00B35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3D" w:rsidRDefault="00B35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3D" w:rsidRDefault="00B35B3D" w:rsidP="00B35B3D">
      <w:pPr>
        <w:ind w:hanging="2"/>
      </w:pPr>
      <w:r>
        <w:separator/>
      </w:r>
    </w:p>
  </w:footnote>
  <w:footnote w:type="continuationSeparator" w:id="1">
    <w:p w:rsidR="00B35B3D" w:rsidRDefault="00B35B3D" w:rsidP="00B35B3D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3D" w:rsidRDefault="00B35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3D" w:rsidRDefault="004333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0"/>
      </w:tabs>
      <w:rPr>
        <w:color w:val="000000"/>
      </w:rPr>
    </w:pPr>
    <w:r>
      <w:rPr>
        <w:color w:val="000000"/>
      </w:rPr>
      <w:tab/>
    </w:r>
  </w:p>
  <w:tbl>
    <w:tblPr>
      <w:tblStyle w:val="af"/>
      <w:tblW w:w="1034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552"/>
      <w:gridCol w:w="3003"/>
      <w:gridCol w:w="4793"/>
    </w:tblGrid>
    <w:tr w:rsidR="00B35B3D">
      <w:trPr>
        <w:cantSplit/>
        <w:trHeight w:val="213"/>
        <w:tblHeader/>
      </w:trPr>
      <w:tc>
        <w:tcPr>
          <w:tcW w:w="2552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B35B3D" w:rsidRDefault="004333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17"/>
            <w:jc w:val="center"/>
            <w:rPr>
              <w:color w:val="000000"/>
            </w:rPr>
          </w:pPr>
          <w:r w:rsidRPr="004333DA">
            <w:rPr>
              <w:noProof/>
            </w:rPr>
            <w:drawing>
              <wp:inline distT="0" distB="0" distL="0" distR="0">
                <wp:extent cx="1184745" cy="795131"/>
                <wp:effectExtent l="0" t="0" r="0" b="0"/>
                <wp:docPr id="22" name="Objeto 10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5072098" cy="1754326"/>
                          <a:chOff x="571472" y="1142984"/>
                          <a:chExt cx="5072098" cy="1754326"/>
                        </a:xfrm>
                      </a:grpSpPr>
                      <a:sp>
                        <a:nvSpPr>
                          <a:cNvPr id="5" name="4 Rectángulo"/>
                          <a:cNvSpPr/>
                        </a:nvSpPr>
                        <a:spPr>
                          <a:xfrm>
                            <a:off x="571472" y="1142984"/>
                            <a:ext cx="5072098" cy="1754326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s-ES" sz="5400" b="1" spc="50" dirty="0" smtClean="0">
                                  <a:ln w="1143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  <a:solidFill>
                                    <a:srgbClr val="C00000"/>
                                  </a:soli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latin typeface="Arial Black" pitchFamily="34" charset="0"/>
                                </a:rPr>
                                <a:t>NOTARIA 1ª</a:t>
                              </a:r>
                            </a:p>
                            <a:p>
                              <a:pPr algn="ctr"/>
                              <a:r>
                                <a:rPr lang="es-ES" sz="5400" b="1" spc="50" dirty="0" smtClean="0">
                                  <a:ln w="11430">
                                    <a:solidFill>
                                      <a:srgbClr val="080000"/>
                                    </a:solidFill>
                                  </a:ln>
                                  <a:solidFill>
                                    <a:srgbClr val="080000"/>
                                  </a:soli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latin typeface="Arial Black" pitchFamily="34" charset="0"/>
                                </a:rPr>
                                <a:t>CÚCUTA</a:t>
                              </a:r>
                              <a:endParaRPr lang="es-ES" sz="5400" b="1" spc="50" dirty="0">
                                <a:ln w="11430">
                                  <a:solidFill>
                                    <a:srgbClr val="080000"/>
                                  </a:solidFill>
                                </a:ln>
                                <a:solidFill>
                                  <a:srgbClr val="080000"/>
                                </a:soli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  <a:latin typeface="Arial Black" pitchFamily="34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  <w:p w:rsidR="00B35B3D" w:rsidRDefault="00B35B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17"/>
            <w:jc w:val="center"/>
            <w:rPr>
              <w:color w:val="000000"/>
            </w:rPr>
          </w:pPr>
        </w:p>
        <w:p w:rsidR="00B35B3D" w:rsidRDefault="00B35B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779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:rsidR="00B35B3D" w:rsidRDefault="004333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253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GESTION SERVICIO NOTARIAL </w:t>
          </w:r>
        </w:p>
      </w:tc>
    </w:tr>
    <w:tr w:rsidR="00B35B3D">
      <w:trPr>
        <w:cantSplit/>
        <w:trHeight w:val="313"/>
        <w:tblHeader/>
      </w:trPr>
      <w:tc>
        <w:tcPr>
          <w:tcW w:w="2552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B35B3D" w:rsidRDefault="00B35B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779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B35B3D" w:rsidRDefault="004333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PROCEDIMIENTO DE INFORME DE REGISTRO</w:t>
          </w:r>
        </w:p>
      </w:tc>
    </w:tr>
    <w:tr w:rsidR="00B35B3D">
      <w:trPr>
        <w:cantSplit/>
        <w:trHeight w:val="672"/>
        <w:tblHeader/>
      </w:trPr>
      <w:tc>
        <w:tcPr>
          <w:tcW w:w="2552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B35B3D" w:rsidRDefault="00B35B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003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B35B3D" w:rsidRDefault="004333DA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 w:rsidR="00B35B3D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2</w:t>
          </w:r>
          <w:r w:rsidR="00B35B3D"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 w:rsidR="00B35B3D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8</w:t>
          </w:r>
          <w:r w:rsidR="00B35B3D"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  <w:tc>
        <w:tcPr>
          <w:tcW w:w="4793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B35B3D" w:rsidRDefault="004333DA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001</w:t>
          </w:r>
        </w:p>
        <w:p w:rsidR="00B35B3D" w:rsidRDefault="00B35B3D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B35B3D" w:rsidRDefault="00B35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3D" w:rsidRDefault="00B35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5DC0"/>
    <w:multiLevelType w:val="multilevel"/>
    <w:tmpl w:val="B81A7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B3D"/>
    <w:rsid w:val="004333DA"/>
    <w:rsid w:val="00B3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B9"/>
  </w:style>
  <w:style w:type="paragraph" w:styleId="Ttulo1">
    <w:name w:val="heading 1"/>
    <w:basedOn w:val="Normal"/>
    <w:next w:val="Normal"/>
    <w:link w:val="Ttulo1Car"/>
    <w:uiPriority w:val="9"/>
    <w:qFormat/>
    <w:rsid w:val="00726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6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A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35B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35B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35B3D"/>
  </w:style>
  <w:style w:type="table" w:customStyle="1" w:styleId="TableNormal">
    <w:name w:val="Table Normal"/>
    <w:rsid w:val="00B35B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35B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35B3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26A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26A4F"/>
  </w:style>
  <w:style w:type="character" w:customStyle="1" w:styleId="Ttulo1Car">
    <w:name w:val="Título 1 Car"/>
    <w:basedOn w:val="Fuentedeprrafopredeter"/>
    <w:link w:val="Ttulo1"/>
    <w:uiPriority w:val="9"/>
    <w:rsid w:val="00726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26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26A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26A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26A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7F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F7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F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F7"/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572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rsid w:val="00B35B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35B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B35B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B35B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35B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B35B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B35B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B35B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35B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B35B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B35B3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B35B3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B35B3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B35B3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B35B3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B35B3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B35B3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rsid w:val="00B35B3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e1a5nSAXQUpjVRtBftzhwx+eQ==">AMUW2mVHh7QTKSt6urCM1DvU+Cp+gLWI8eawNas8v78eP7I53c1upaqm1MuJvZNodYVfsbStjELCnn/scAVFfscTcUine4JUJ9uFBa/d2VmqIxSYaUT7Cn34m7V3hbmppuYe5mljptEz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897</Words>
  <Characters>4934</Characters>
  <Application>Microsoft Office Word</Application>
  <DocSecurity>0</DocSecurity>
  <Lines>41</Lines>
  <Paragraphs>11</Paragraphs>
  <ScaleCrop>false</ScaleCrop>
  <Company>RevolucionUnattended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573153819897</cp:lastModifiedBy>
  <cp:revision>2</cp:revision>
  <dcterms:created xsi:type="dcterms:W3CDTF">2022-09-23T16:56:00Z</dcterms:created>
  <dcterms:modified xsi:type="dcterms:W3CDTF">2022-09-23T16:56:00Z</dcterms:modified>
</cp:coreProperties>
</file>